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59C9" w14:textId="2AC97B39" w:rsidR="00FB425E" w:rsidRDefault="004B731F">
      <w:r>
        <w:t>Учебный план на 2023 год</w:t>
      </w:r>
    </w:p>
    <w:sectPr w:rsidR="00FB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1F"/>
    <w:rsid w:val="004B731F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8027"/>
  <w15:chartTrackingRefBased/>
  <w15:docId w15:val="{8FF9B067-3121-4EDC-AA25-0EB59EA7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Mukhina</dc:creator>
  <cp:keywords/>
  <dc:description/>
  <cp:lastModifiedBy>Ekaterina Mukhina</cp:lastModifiedBy>
  <cp:revision>1</cp:revision>
  <dcterms:created xsi:type="dcterms:W3CDTF">2022-09-20T14:22:00Z</dcterms:created>
  <dcterms:modified xsi:type="dcterms:W3CDTF">2022-09-20T14:22:00Z</dcterms:modified>
</cp:coreProperties>
</file>